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B" w:rsidRDefault="00D7508B" w:rsidP="00E83881">
      <w:pPr>
        <w:jc w:val="center"/>
        <w:outlineLvl w:val="0"/>
        <w:rPr>
          <w:b/>
          <w:bCs/>
          <w:sz w:val="28"/>
          <w:szCs w:val="28"/>
        </w:rPr>
      </w:pPr>
    </w:p>
    <w:p w:rsidR="00D7508B" w:rsidRPr="002840AA" w:rsidRDefault="00D7508B" w:rsidP="00E83881">
      <w:pPr>
        <w:jc w:val="center"/>
        <w:outlineLvl w:val="0"/>
        <w:rPr>
          <w:b/>
          <w:bCs/>
          <w:sz w:val="28"/>
          <w:szCs w:val="28"/>
        </w:rPr>
      </w:pPr>
      <w:r w:rsidRPr="002840AA">
        <w:rPr>
          <w:b/>
          <w:bCs/>
          <w:sz w:val="28"/>
          <w:szCs w:val="28"/>
        </w:rPr>
        <w:t>Памятка для населения</w:t>
      </w:r>
    </w:p>
    <w:p w:rsidR="00D7508B" w:rsidRDefault="00D7508B" w:rsidP="00E8388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Ящур</w:t>
      </w:r>
    </w:p>
    <w:p w:rsidR="00D7508B" w:rsidRDefault="00D7508B" w:rsidP="00E83881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D7508B" w:rsidRDefault="00D7508B" w:rsidP="00E83881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Федеральная служба по ветеринарному и фитосанитарному надзору сообщает, о распространении в 2023 году экзотического для Российской Федерации   вируса ящура серотипа </w:t>
      </w:r>
      <w:r>
        <w:rPr>
          <w:sz w:val="26"/>
          <w:szCs w:val="26"/>
          <w:lang w:val="en-US"/>
        </w:rPr>
        <w:t>SAT</w:t>
      </w:r>
      <w:r w:rsidRPr="00E83881">
        <w:rPr>
          <w:sz w:val="26"/>
          <w:szCs w:val="26"/>
        </w:rPr>
        <w:t>-2</w:t>
      </w:r>
      <w:r>
        <w:rPr>
          <w:sz w:val="26"/>
          <w:szCs w:val="26"/>
        </w:rPr>
        <w:t xml:space="preserve">. Кроме того, ряд стран Средней Азии являются эндемичными по данному заболеванию. По данным средств массовой информации  на территории  Республики Казахстан с начала 2023 года зафиксировано ухудшение эпизоотической обстановки по ряду  заразных болезней животных  в том числе продолжается распространение ящура. </w:t>
      </w:r>
    </w:p>
    <w:p w:rsidR="00D7508B" w:rsidRDefault="00D7508B" w:rsidP="00E83881">
      <w:pPr>
        <w:jc w:val="both"/>
        <w:rPr>
          <w:sz w:val="26"/>
          <w:szCs w:val="26"/>
        </w:rPr>
      </w:pPr>
      <w:r>
        <w:rPr>
          <w:sz w:val="26"/>
          <w:szCs w:val="26"/>
        </w:rPr>
        <w:t>Опасность заноса инфекции  на территорию Тюменской области остается. Поэтому жителям нашего города и района необходимо иметь представление о данном заболевании и принять меры, чтобы не допустить заноса инфекции.</w:t>
      </w:r>
    </w:p>
    <w:p w:rsidR="00D7508B" w:rsidRDefault="00D7508B" w:rsidP="00E83881">
      <w:pPr>
        <w:pStyle w:val="NormalWeb"/>
        <w:spacing w:before="0" w:beforeAutospacing="0" w:after="0" w:afterAutospacing="0" w:line="270" w:lineRule="atLeast"/>
        <w:jc w:val="both"/>
        <w:rPr>
          <w:b/>
          <w:bCs/>
        </w:rPr>
      </w:pPr>
      <w:r>
        <w:rPr>
          <w:sz w:val="26"/>
          <w:szCs w:val="26"/>
        </w:rPr>
        <w:t xml:space="preserve">             </w:t>
      </w:r>
      <w:r>
        <w:rPr>
          <w:b/>
          <w:bCs/>
        </w:rPr>
        <w:t xml:space="preserve">   </w:t>
      </w:r>
    </w:p>
    <w:p w:rsidR="00D7508B" w:rsidRDefault="00D7508B" w:rsidP="00E83881">
      <w:pPr>
        <w:pStyle w:val="NormalWeb"/>
        <w:spacing w:before="0" w:beforeAutospacing="0" w:after="0" w:afterAutospacing="0" w:line="270" w:lineRule="atLeast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Ящур</w:t>
      </w:r>
      <w:r>
        <w:rPr>
          <w:sz w:val="26"/>
          <w:szCs w:val="26"/>
        </w:rPr>
        <w:t xml:space="preserve"> - </w:t>
      </w:r>
      <w:r>
        <w:rPr>
          <w:color w:val="000000"/>
          <w:sz w:val="26"/>
          <w:szCs w:val="26"/>
        </w:rPr>
        <w:t xml:space="preserve"> остро протекающая, высококонтагиозная и быстро распространяющаяся болезнь парнокопытных</w:t>
      </w:r>
      <w:r>
        <w:rPr>
          <w:rStyle w:val="apple-converted-space"/>
          <w:color w:val="000000"/>
          <w:sz w:val="26"/>
          <w:szCs w:val="26"/>
        </w:rPr>
        <w:t> </w:t>
      </w:r>
      <w:hyperlink r:id="rId5" w:history="1">
        <w:r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животных</w:t>
        </w:r>
      </w:hyperlink>
      <w:r>
        <w:rPr>
          <w:color w:val="000000"/>
          <w:sz w:val="26"/>
          <w:szCs w:val="26"/>
        </w:rPr>
        <w:t>, сопровождающаяся высокой лихорадкой, развитием афтозных поражений на слизистой ротовой полости и отдельных участков кожи.</w:t>
      </w:r>
    </w:p>
    <w:p w:rsidR="00D7508B" w:rsidRDefault="00D7508B" w:rsidP="00E83881">
      <w:pPr>
        <w:pStyle w:val="NormalWeb"/>
        <w:spacing w:before="0" w:beforeAutospacing="0" w:after="0" w:afterAutospacing="0" w:line="270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К ящуру восприимчивы домашние и дикие парнокопытные животные, особенно крупный и мелкий рогатый скот, свиньи, реже – собаки, кошки, лошади, домашняя птица.   Источником инфекции являются больные животные, выделяющие вирус ящура со слюной, молоком, калом, мочой и загрязняющие им корма, воду и окружающие предметы.</w:t>
      </w:r>
      <w:r>
        <w:rPr>
          <w:sz w:val="26"/>
          <w:szCs w:val="26"/>
        </w:rPr>
        <w:t xml:space="preserve"> Молодняк погибает в течение суток с признаками гастроэнтерита и нарушения работы сердца. Взрослые животные обычно переболевают и остаются живы, но необратимые изменения в организме приводят к потере продуктивности на 20-30 процентов.</w:t>
      </w:r>
    </w:p>
    <w:p w:rsidR="00D7508B" w:rsidRDefault="00D7508B" w:rsidP="00E83881">
      <w:pPr>
        <w:pStyle w:val="NormalWeb"/>
        <w:spacing w:before="0" w:beforeAutospacing="0" w:after="0" w:afterAutospacing="0" w:line="270" w:lineRule="atLeast"/>
        <w:jc w:val="both"/>
        <w:rPr>
          <w:sz w:val="26"/>
          <w:szCs w:val="26"/>
        </w:rPr>
      </w:pPr>
    </w:p>
    <w:p w:rsidR="00D7508B" w:rsidRPr="002840AA" w:rsidRDefault="00D7508B" w:rsidP="002840AA">
      <w:pPr>
        <w:pStyle w:val="NormalWeb"/>
        <w:spacing w:before="0" w:beforeAutospacing="0" w:after="0" w:afterAutospacing="0" w:line="270" w:lineRule="atLeast"/>
        <w:jc w:val="both"/>
        <w:rPr>
          <w:color w:val="000000"/>
          <w:sz w:val="26"/>
          <w:szCs w:val="26"/>
        </w:rPr>
      </w:pPr>
      <w:r>
        <w:t xml:space="preserve"> </w:t>
      </w:r>
      <w:r w:rsidRPr="002840AA">
        <w:rPr>
          <w:b/>
          <w:bCs/>
          <w:sz w:val="26"/>
          <w:szCs w:val="26"/>
        </w:rPr>
        <w:t>Ящуром может болеть человек. Заразиться ящуром может от животных, контактируя с ними и употребляя зараженные молочные продукты в сыром виде</w:t>
      </w:r>
      <w:r w:rsidRPr="002840AA">
        <w:rPr>
          <w:sz w:val="26"/>
          <w:szCs w:val="26"/>
        </w:rPr>
        <w:t>.</w:t>
      </w:r>
    </w:p>
    <w:p w:rsidR="00D7508B" w:rsidRDefault="00D7508B" w:rsidP="00FA03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D7508B" w:rsidRPr="00FA036A" w:rsidRDefault="00D7508B" w:rsidP="00FA03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A036A">
        <w:rPr>
          <w:sz w:val="26"/>
          <w:szCs w:val="26"/>
        </w:rPr>
        <w:t>С целью профилактики заболевания ящуром необходимо:</w:t>
      </w:r>
    </w:p>
    <w:p w:rsidR="00D7508B" w:rsidRPr="00FA036A" w:rsidRDefault="00D7508B" w:rsidP="00FA036A">
      <w:pPr>
        <w:jc w:val="both"/>
        <w:rPr>
          <w:sz w:val="26"/>
          <w:szCs w:val="26"/>
        </w:rPr>
      </w:pPr>
      <w:r w:rsidRPr="00FA036A">
        <w:rPr>
          <w:sz w:val="26"/>
          <w:szCs w:val="26"/>
        </w:rPr>
        <w:t>1.</w:t>
      </w:r>
      <w:r>
        <w:rPr>
          <w:sz w:val="26"/>
          <w:szCs w:val="26"/>
        </w:rPr>
        <w:t xml:space="preserve">  </w:t>
      </w:r>
      <w:r w:rsidRPr="00FA036A">
        <w:rPr>
          <w:sz w:val="26"/>
          <w:szCs w:val="26"/>
        </w:rPr>
        <w:t>Предоставлять по требованиям специалистов государственной ветеринарной службы животных для осмотра, идентификации и учета.</w:t>
      </w:r>
    </w:p>
    <w:p w:rsidR="00D7508B" w:rsidRPr="00FA036A" w:rsidRDefault="00D7508B" w:rsidP="00FA036A">
      <w:pPr>
        <w:jc w:val="both"/>
        <w:rPr>
          <w:sz w:val="26"/>
          <w:szCs w:val="26"/>
        </w:rPr>
      </w:pPr>
      <w:r w:rsidRPr="00FA036A">
        <w:rPr>
          <w:sz w:val="26"/>
          <w:szCs w:val="26"/>
        </w:rPr>
        <w:t>2. Выполнять требования специалистов государственной ветеринарной службы о проведении в личном подсобном хозяйстве противоэпизоотических мероприятий.</w:t>
      </w:r>
    </w:p>
    <w:p w:rsidR="00D7508B" w:rsidRPr="00FA036A" w:rsidRDefault="00D7508B" w:rsidP="00FA036A">
      <w:pPr>
        <w:jc w:val="both"/>
        <w:rPr>
          <w:sz w:val="26"/>
          <w:szCs w:val="26"/>
        </w:rPr>
      </w:pPr>
      <w:r w:rsidRPr="00FA036A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 </w:t>
      </w:r>
      <w:r w:rsidRPr="00FA036A">
        <w:rPr>
          <w:sz w:val="26"/>
          <w:szCs w:val="26"/>
        </w:rPr>
        <w:t>Не допускать смешивания восприимчивых животных из разных стад при их выпасе и водопое.</w:t>
      </w:r>
    </w:p>
    <w:p w:rsidR="00D7508B" w:rsidRPr="00FA036A" w:rsidRDefault="00D7508B" w:rsidP="00FA036A">
      <w:pPr>
        <w:jc w:val="both"/>
        <w:rPr>
          <w:sz w:val="26"/>
          <w:szCs w:val="26"/>
        </w:rPr>
      </w:pPr>
      <w:r w:rsidRPr="00FA036A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  </w:t>
      </w:r>
      <w:r w:rsidRPr="00FA036A">
        <w:rPr>
          <w:sz w:val="26"/>
          <w:szCs w:val="26"/>
        </w:rPr>
        <w:t>Не допускать загрязнения окружающей среды отходами животноводства.</w:t>
      </w:r>
    </w:p>
    <w:p w:rsidR="00D7508B" w:rsidRDefault="00D7508B" w:rsidP="00FA036A">
      <w:pPr>
        <w:jc w:val="both"/>
        <w:rPr>
          <w:sz w:val="26"/>
          <w:szCs w:val="26"/>
        </w:rPr>
      </w:pPr>
      <w:r w:rsidRPr="00FA036A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  </w:t>
      </w:r>
      <w:r w:rsidRPr="00FA036A">
        <w:rPr>
          <w:sz w:val="26"/>
          <w:szCs w:val="26"/>
        </w:rPr>
        <w:t>Покупать животных в специализированных животноводческих хозяйствах при наличии ветеринарн</w:t>
      </w:r>
      <w:r>
        <w:rPr>
          <w:sz w:val="26"/>
          <w:szCs w:val="26"/>
        </w:rPr>
        <w:t xml:space="preserve">ых сопроводительных документов. </w:t>
      </w:r>
    </w:p>
    <w:p w:rsidR="00D7508B" w:rsidRDefault="00D7508B" w:rsidP="00FA036A">
      <w:pPr>
        <w:jc w:val="both"/>
        <w:rPr>
          <w:sz w:val="26"/>
          <w:szCs w:val="26"/>
        </w:rPr>
      </w:pPr>
      <w:r>
        <w:rPr>
          <w:sz w:val="26"/>
          <w:szCs w:val="26"/>
        </w:rPr>
        <w:t>7. Приобретать корма для кормления животных при наличии ветеринарных сопроводительных документов.</w:t>
      </w:r>
    </w:p>
    <w:p w:rsidR="00D7508B" w:rsidRPr="00955342" w:rsidRDefault="00D7508B" w:rsidP="00955342">
      <w:pPr>
        <w:jc w:val="both"/>
        <w:rPr>
          <w:sz w:val="26"/>
          <w:szCs w:val="26"/>
        </w:rPr>
      </w:pPr>
      <w:r>
        <w:rPr>
          <w:sz w:val="26"/>
          <w:szCs w:val="26"/>
        </w:rPr>
        <w:t>8.    Не</w:t>
      </w:r>
      <w:r w:rsidRPr="00955342">
        <w:rPr>
          <w:sz w:val="26"/>
          <w:szCs w:val="26"/>
        </w:rPr>
        <w:t xml:space="preserve"> допускается бродяжничество всех ви</w:t>
      </w:r>
      <w:bookmarkStart w:id="0" w:name="_GoBack"/>
      <w:bookmarkEnd w:id="0"/>
      <w:r w:rsidRPr="00955342">
        <w:rPr>
          <w:sz w:val="26"/>
          <w:szCs w:val="26"/>
        </w:rPr>
        <w:t>дов скота;</w:t>
      </w:r>
    </w:p>
    <w:p w:rsidR="00D7508B" w:rsidRPr="00955342" w:rsidRDefault="00D7508B" w:rsidP="00955342">
      <w:pPr>
        <w:jc w:val="both"/>
        <w:rPr>
          <w:sz w:val="26"/>
          <w:szCs w:val="26"/>
        </w:rPr>
      </w:pPr>
      <w:r>
        <w:rPr>
          <w:sz w:val="26"/>
          <w:szCs w:val="26"/>
        </w:rPr>
        <w:t>9.  У</w:t>
      </w:r>
      <w:r w:rsidRPr="00955342">
        <w:rPr>
          <w:sz w:val="26"/>
          <w:szCs w:val="26"/>
        </w:rPr>
        <w:t>бой животных</w:t>
      </w:r>
      <w:r>
        <w:rPr>
          <w:sz w:val="26"/>
          <w:szCs w:val="26"/>
        </w:rPr>
        <w:t xml:space="preserve"> осуществлять</w:t>
      </w:r>
      <w:r w:rsidRPr="009553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убойных пунктах, </w:t>
      </w:r>
      <w:r w:rsidRPr="00955342">
        <w:rPr>
          <w:sz w:val="26"/>
          <w:szCs w:val="26"/>
        </w:rPr>
        <w:t xml:space="preserve"> после осмотра ветеринарным специалистом и под контролем государственной ветеринарной службы;</w:t>
      </w:r>
    </w:p>
    <w:p w:rsidR="00D7508B" w:rsidRDefault="00D7508B" w:rsidP="00955342">
      <w:pPr>
        <w:jc w:val="both"/>
        <w:rPr>
          <w:sz w:val="26"/>
          <w:szCs w:val="26"/>
        </w:rPr>
      </w:pPr>
      <w:r>
        <w:rPr>
          <w:sz w:val="26"/>
          <w:szCs w:val="26"/>
        </w:rPr>
        <w:t>10. И</w:t>
      </w:r>
      <w:r w:rsidRPr="00955342">
        <w:rPr>
          <w:sz w:val="26"/>
          <w:szCs w:val="26"/>
        </w:rPr>
        <w:t>спользование и реализация продукции животного происхождения может осуществляться только после проведения ветеринарно-санитарной экспертизы</w:t>
      </w:r>
      <w:r>
        <w:rPr>
          <w:sz w:val="26"/>
          <w:szCs w:val="26"/>
        </w:rPr>
        <w:t>.</w:t>
      </w:r>
      <w:r w:rsidRPr="00955342">
        <w:rPr>
          <w:sz w:val="26"/>
          <w:szCs w:val="26"/>
        </w:rPr>
        <w:t xml:space="preserve"> </w:t>
      </w:r>
    </w:p>
    <w:p w:rsidR="00D7508B" w:rsidRDefault="00D7508B" w:rsidP="00955342">
      <w:pPr>
        <w:jc w:val="both"/>
        <w:rPr>
          <w:sz w:val="26"/>
          <w:szCs w:val="26"/>
        </w:rPr>
      </w:pPr>
      <w:r>
        <w:rPr>
          <w:sz w:val="26"/>
          <w:szCs w:val="26"/>
        </w:rPr>
        <w:t>11. О каждом случае заболевания и падежа животных сообщать в государственную ветеринарную службу по телефонам: 7-36-62, 7-15-88.</w:t>
      </w:r>
    </w:p>
    <w:p w:rsidR="00D7508B" w:rsidRDefault="00D7508B" w:rsidP="00E83881">
      <w:pPr>
        <w:ind w:left="4140"/>
        <w:jc w:val="both"/>
        <w:rPr>
          <w:sz w:val="26"/>
          <w:szCs w:val="26"/>
        </w:rPr>
      </w:pPr>
    </w:p>
    <w:p w:rsidR="00D7508B" w:rsidRDefault="00D7508B" w:rsidP="002840A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Государственная ветеринарная служба</w:t>
      </w:r>
    </w:p>
    <w:p w:rsidR="00D7508B" w:rsidRDefault="00D7508B" w:rsidP="00E83881">
      <w:pPr>
        <w:rPr>
          <w:sz w:val="26"/>
          <w:szCs w:val="26"/>
        </w:rPr>
      </w:pPr>
    </w:p>
    <w:p w:rsidR="00D7508B" w:rsidRDefault="00D7508B"/>
    <w:sectPr w:rsidR="00D7508B" w:rsidSect="002840AA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A1E"/>
    <w:multiLevelType w:val="hybridMultilevel"/>
    <w:tmpl w:val="6306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718"/>
    <w:rsid w:val="00151718"/>
    <w:rsid w:val="001A7A43"/>
    <w:rsid w:val="002840AA"/>
    <w:rsid w:val="005B2D0C"/>
    <w:rsid w:val="00955342"/>
    <w:rsid w:val="00BB59BD"/>
    <w:rsid w:val="00C87782"/>
    <w:rsid w:val="00D7508B"/>
    <w:rsid w:val="00E83881"/>
    <w:rsid w:val="00FA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83881"/>
    <w:rPr>
      <w:color w:val="0000FF"/>
      <w:u w:val="single"/>
    </w:rPr>
  </w:style>
  <w:style w:type="paragraph" w:styleId="NormalWeb">
    <w:name w:val="Normal (Web)"/>
    <w:basedOn w:val="Normal"/>
    <w:uiPriority w:val="99"/>
    <w:rsid w:val="00E838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E83881"/>
  </w:style>
  <w:style w:type="paragraph" w:styleId="BalloonText">
    <w:name w:val="Balloon Text"/>
    <w:basedOn w:val="Normal"/>
    <w:link w:val="BalloonTextChar"/>
    <w:uiPriority w:val="99"/>
    <w:semiHidden/>
    <w:rsid w:val="00955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342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2840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d.ru/articles/id_19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442</Words>
  <Characters>2521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4</cp:revision>
  <cp:lastPrinted>2023-03-20T04:19:00Z</cp:lastPrinted>
  <dcterms:created xsi:type="dcterms:W3CDTF">2023-03-20T03:30:00Z</dcterms:created>
  <dcterms:modified xsi:type="dcterms:W3CDTF">2023-03-21T04:20:00Z</dcterms:modified>
</cp:coreProperties>
</file>